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FC06" w14:textId="77777777" w:rsidR="000A3325" w:rsidRDefault="00000000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Regulamin</w:t>
      </w:r>
    </w:p>
    <w:p w14:paraId="6BA5129F" w14:textId="5CF47298" w:rsidR="000A3325" w:rsidRDefault="00725B91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IX</w:t>
      </w:r>
      <w:r w:rsidR="00000000">
        <w:rPr>
          <w:rFonts w:asciiTheme="majorHAnsi" w:hAnsiTheme="majorHAnsi"/>
          <w:b/>
          <w:sz w:val="24"/>
          <w:szCs w:val="24"/>
        </w:rPr>
        <w:t xml:space="preserve"> POWIATOWEGO PRZEGLĄDU TALENTÓW ARTYSTYCZNYCH 202</w:t>
      </w:r>
      <w:r w:rsidR="00351AEA">
        <w:rPr>
          <w:rFonts w:asciiTheme="majorHAnsi" w:hAnsiTheme="majorHAnsi"/>
          <w:b/>
          <w:sz w:val="24"/>
          <w:szCs w:val="24"/>
        </w:rPr>
        <w:t>6</w:t>
      </w:r>
    </w:p>
    <w:p w14:paraId="36C8508E" w14:textId="3F428968" w:rsidR="000A3325" w:rsidRDefault="00000000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Edycja</w:t>
      </w:r>
      <w:r w:rsidR="00C478DD">
        <w:rPr>
          <w:rFonts w:asciiTheme="majorHAnsi" w:hAnsiTheme="majorHAnsi"/>
          <w:b/>
          <w:sz w:val="24"/>
          <w:szCs w:val="24"/>
        </w:rPr>
        <w:t xml:space="preserve"> 9</w:t>
      </w:r>
    </w:p>
    <w:p w14:paraId="3DC72117" w14:textId="77777777" w:rsidR="000A3325" w:rsidRDefault="00000000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1</w:t>
      </w:r>
    </w:p>
    <w:p w14:paraId="1B4D5077" w14:textId="77777777" w:rsidR="000A3325" w:rsidRDefault="0000000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b/>
          <w:color w:val="000000"/>
          <w:sz w:val="24"/>
          <w:szCs w:val="24"/>
          <w:u w:val="single"/>
        </w:rPr>
        <w:t>Organizator:</w:t>
      </w:r>
      <w:r>
        <w:rPr>
          <w:rFonts w:asciiTheme="majorHAnsi" w:hAnsiTheme="majorHAnsi" w:cs="TimesNewRomanPSMT"/>
          <w:color w:val="000000"/>
          <w:sz w:val="24"/>
          <w:szCs w:val="24"/>
        </w:rPr>
        <w:t xml:space="preserve"> Ośrodek Kultury i Sportu w Żukowie. </w:t>
      </w:r>
    </w:p>
    <w:p w14:paraId="0014A84C" w14:textId="77777777" w:rsidR="000A3325" w:rsidRDefault="000A33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</w:p>
    <w:p w14:paraId="33890E87" w14:textId="77777777" w:rsidR="000A3325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§ </w:t>
      </w:r>
      <w:r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2</w:t>
      </w:r>
    </w:p>
    <w:p w14:paraId="2BFF1D3F" w14:textId="77777777" w:rsidR="000A3325" w:rsidRDefault="0000000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color w:val="000000"/>
          <w:sz w:val="24"/>
          <w:szCs w:val="24"/>
        </w:rPr>
      </w:pPr>
      <w:r>
        <w:rPr>
          <w:rFonts w:asciiTheme="majorHAnsi" w:hAnsiTheme="majorHAnsi" w:cs="TimesNewRomanPS-BoldMT"/>
          <w:b/>
          <w:bCs/>
          <w:color w:val="000000"/>
          <w:sz w:val="24"/>
          <w:szCs w:val="24"/>
          <w:u w:val="single"/>
        </w:rPr>
        <w:t>Patronat honorowy nad przeglądem:</w:t>
      </w:r>
      <w:r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Theme="majorHAnsi" w:hAnsiTheme="majorHAnsi" w:cs="TimesNewRomanPS-BoldMT"/>
          <w:color w:val="000000"/>
          <w:sz w:val="24"/>
          <w:szCs w:val="24"/>
        </w:rPr>
        <w:t xml:space="preserve">Starosta Powiatu Kartuskiego i Burmistrz Gminy Żukowo </w:t>
      </w:r>
    </w:p>
    <w:p w14:paraId="7511D6F2" w14:textId="77777777" w:rsidR="000A3325" w:rsidRDefault="000A33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color w:val="000000"/>
          <w:sz w:val="24"/>
          <w:szCs w:val="24"/>
        </w:rPr>
      </w:pPr>
    </w:p>
    <w:p w14:paraId="486FF2AE" w14:textId="77777777" w:rsidR="000A3325" w:rsidRDefault="00000000">
      <w:pPr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3</w:t>
      </w:r>
    </w:p>
    <w:p w14:paraId="09BDE54A" w14:textId="77777777" w:rsidR="000A3325" w:rsidRDefault="00000000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Cele Konkursu:</w:t>
      </w:r>
    </w:p>
    <w:p w14:paraId="551206D2" w14:textId="77777777" w:rsidR="000A3325" w:rsidRDefault="000A33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</w:p>
    <w:p w14:paraId="2F9C964F" w14:textId="77777777" w:rsidR="000A3325" w:rsidRDefault="0000000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popularyzowanie działań artystycznych</w:t>
      </w:r>
    </w:p>
    <w:p w14:paraId="253F1D62" w14:textId="77777777" w:rsidR="000A3325" w:rsidRDefault="000000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color w:val="000000"/>
          <w:sz w:val="24"/>
          <w:szCs w:val="24"/>
        </w:rPr>
        <w:t>promocja alternatywnych form spędzania czasu wolnego</w:t>
      </w:r>
    </w:p>
    <w:p w14:paraId="0156F36D" w14:textId="77777777" w:rsidR="000A3325" w:rsidRDefault="00000000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TimesNewRomanPSMT"/>
          <w:color w:val="000000"/>
          <w:sz w:val="24"/>
          <w:szCs w:val="24"/>
        </w:rPr>
        <w:t>umożliwienie prezentacji swoich pasji i talentów</w:t>
      </w:r>
    </w:p>
    <w:p w14:paraId="1CAB3111" w14:textId="1229ABBA" w:rsidR="00725B91" w:rsidRPr="00351AEA" w:rsidRDefault="00000000" w:rsidP="00351AEA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rozwijanie kreatywności dzieci i młodzieży </w:t>
      </w:r>
    </w:p>
    <w:p w14:paraId="4D3F35DD" w14:textId="77777777" w:rsidR="000A3325" w:rsidRDefault="0000000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  <w:lang w:val="en-US"/>
        </w:rPr>
      </w:pPr>
      <w:proofErr w:type="spellStart"/>
      <w:r>
        <w:rPr>
          <w:rFonts w:asciiTheme="majorHAnsi" w:hAnsiTheme="majorHAnsi"/>
          <w:sz w:val="24"/>
          <w:szCs w:val="24"/>
          <w:lang w:val="en-US"/>
        </w:rPr>
        <w:t>promowanie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młodych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talentów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</w:p>
    <w:p w14:paraId="0D02377B" w14:textId="77777777" w:rsidR="000A3325" w:rsidRDefault="0000000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wyłonienie najciekawszej osobowości wśród osób posiadających różne talenty </w:t>
      </w:r>
      <w:r>
        <w:rPr>
          <w:rFonts w:asciiTheme="majorHAnsi" w:hAnsiTheme="majorHAnsi"/>
          <w:sz w:val="24"/>
          <w:szCs w:val="24"/>
        </w:rPr>
        <w:br/>
        <w:t>i umiejętności</w:t>
      </w:r>
    </w:p>
    <w:p w14:paraId="29171525" w14:textId="77777777" w:rsidR="000A3325" w:rsidRDefault="000A3325">
      <w:pPr>
        <w:suppressAutoHyphens/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</w:rPr>
      </w:pPr>
    </w:p>
    <w:p w14:paraId="7592ED67" w14:textId="77777777" w:rsidR="000A3325" w:rsidRDefault="000A3325">
      <w:pPr>
        <w:jc w:val="center"/>
        <w:rPr>
          <w:rFonts w:asciiTheme="majorHAnsi" w:hAnsiTheme="majorHAnsi"/>
          <w:sz w:val="24"/>
          <w:szCs w:val="24"/>
        </w:rPr>
      </w:pPr>
    </w:p>
    <w:p w14:paraId="20AA74C4" w14:textId="77777777" w:rsidR="000A3325" w:rsidRDefault="00000000">
      <w:pPr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4</w:t>
      </w:r>
    </w:p>
    <w:p w14:paraId="464E4FDB" w14:textId="77777777" w:rsidR="000A3325" w:rsidRDefault="00000000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Uczestnicy konkursu:</w:t>
      </w:r>
    </w:p>
    <w:p w14:paraId="455A576E" w14:textId="2B1C8E8D" w:rsidR="000A3325" w:rsidRDefault="00000000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konkurs jest skierowany do uczniów szkół </w:t>
      </w:r>
      <w:r>
        <w:rPr>
          <w:rFonts w:asciiTheme="majorHAnsi" w:hAnsiTheme="majorHAnsi"/>
          <w:sz w:val="24"/>
          <w:szCs w:val="24"/>
        </w:rPr>
        <w:t>podstawowych i ponadpodstawowych na terenie powiatu kartuskiego, a także do wszystkich mieszkańców z powiatu kartuskiego w wieku 6-2</w:t>
      </w:r>
      <w:r w:rsidR="00C478DD">
        <w:rPr>
          <w:rFonts w:asciiTheme="majorHAnsi" w:hAnsiTheme="majorHAnsi"/>
          <w:sz w:val="24"/>
          <w:szCs w:val="24"/>
        </w:rPr>
        <w:t>6</w:t>
      </w:r>
      <w:r>
        <w:rPr>
          <w:rFonts w:asciiTheme="majorHAnsi" w:hAnsiTheme="majorHAnsi"/>
          <w:sz w:val="24"/>
          <w:szCs w:val="24"/>
        </w:rPr>
        <w:t xml:space="preserve"> lat,</w:t>
      </w:r>
    </w:p>
    <w:p w14:paraId="35D8ECC1" w14:textId="77777777" w:rsidR="000A3325" w:rsidRDefault="00000000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w przypadku gdy uczestnik jest osobą niepełnoletnią, organizator będzie wymagał zgody podpisanej przez rodziców lub prawnych opiekunów.</w:t>
      </w:r>
    </w:p>
    <w:p w14:paraId="5DFF8120" w14:textId="77777777" w:rsidR="000A3325" w:rsidRDefault="000A3325">
      <w:pPr>
        <w:suppressAutoHyphens/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2E09A0BD" w14:textId="77777777" w:rsidR="000A3325" w:rsidRDefault="00000000">
      <w:pPr>
        <w:suppressAutoHyphens/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5</w:t>
      </w:r>
    </w:p>
    <w:p w14:paraId="42682CA8" w14:textId="77777777" w:rsidR="000A3325" w:rsidRDefault="000A3325">
      <w:pPr>
        <w:suppressAutoHyphens/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3185F323" w14:textId="77777777" w:rsidR="000A3325" w:rsidRDefault="00000000">
      <w:pPr>
        <w:jc w:val="both"/>
        <w:rPr>
          <w:rFonts w:asciiTheme="majorHAnsi" w:eastAsia="Calibr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Forma konkursu:</w:t>
      </w:r>
    </w:p>
    <w:p w14:paraId="7ACD51D7" w14:textId="77777777" w:rsidR="000A3325" w:rsidRDefault="00000000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>
        <w:rPr>
          <w:rFonts w:asciiTheme="majorHAnsi" w:eastAsia="Calibri" w:hAnsiTheme="majorHAnsi" w:cs="Times New Roman"/>
          <w:sz w:val="24"/>
          <w:szCs w:val="24"/>
        </w:rPr>
        <w:t>rezentacje sceniczne:</w:t>
      </w:r>
    </w:p>
    <w:p w14:paraId="31C993ED" w14:textId="77777777" w:rsidR="000A3325" w:rsidRDefault="000A3325">
      <w:pPr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D3CB774" w14:textId="77777777" w:rsidR="000A3325" w:rsidRDefault="00000000">
      <w:pPr>
        <w:ind w:left="360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- śpiew</w:t>
      </w:r>
    </w:p>
    <w:p w14:paraId="3D569423" w14:textId="77777777" w:rsidR="000A3325" w:rsidRDefault="00000000">
      <w:pPr>
        <w:ind w:left="360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- taniec</w:t>
      </w:r>
    </w:p>
    <w:p w14:paraId="3D7DE8FE" w14:textId="77777777" w:rsidR="000A3325" w:rsidRDefault="00000000">
      <w:pPr>
        <w:ind w:left="360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- zaprezentowanie umiejętności gawędziarskich </w:t>
      </w:r>
    </w:p>
    <w:p w14:paraId="22602FCB" w14:textId="77777777" w:rsidR="000A3325" w:rsidRDefault="00000000">
      <w:pPr>
        <w:ind w:left="360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- pokaz umiejętności gry aktorskiej</w:t>
      </w:r>
    </w:p>
    <w:p w14:paraId="5F163837" w14:textId="77777777" w:rsidR="000A3325" w:rsidRDefault="00000000">
      <w:pPr>
        <w:ind w:left="360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- pokaz sprawności fizycznej</w:t>
      </w:r>
    </w:p>
    <w:p w14:paraId="72777C08" w14:textId="77777777" w:rsidR="000A3325" w:rsidRDefault="00000000">
      <w:pPr>
        <w:ind w:left="360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- prezentacja treści kabaretowych</w:t>
      </w:r>
    </w:p>
    <w:p w14:paraId="6CDE27E1" w14:textId="77777777" w:rsidR="000A3325" w:rsidRDefault="00000000">
      <w:pPr>
        <w:ind w:left="360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lastRenderedPageBreak/>
        <w:t>- gra na dowolnym instrumencie</w:t>
      </w:r>
    </w:p>
    <w:p w14:paraId="21ACCF03" w14:textId="77777777" w:rsidR="000A3325" w:rsidRDefault="00000000">
      <w:pPr>
        <w:ind w:left="360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- recytacja</w:t>
      </w:r>
    </w:p>
    <w:p w14:paraId="7D8E6BB2" w14:textId="77777777" w:rsidR="000A3325" w:rsidRDefault="00000000">
      <w:pPr>
        <w:ind w:left="360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- występy sportowo-akrobatyczne</w:t>
      </w:r>
    </w:p>
    <w:p w14:paraId="5BC6820D" w14:textId="77777777" w:rsidR="000A3325" w:rsidRDefault="00000000">
      <w:pPr>
        <w:ind w:left="360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- zdolności manualne</w:t>
      </w:r>
    </w:p>
    <w:p w14:paraId="69780642" w14:textId="77777777" w:rsidR="000A3325" w:rsidRDefault="00000000">
      <w:pPr>
        <w:ind w:left="360"/>
        <w:jc w:val="both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- inne …</w:t>
      </w:r>
    </w:p>
    <w:p w14:paraId="3C951481" w14:textId="77777777" w:rsidR="000A3325" w:rsidRDefault="00000000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6</w:t>
      </w:r>
    </w:p>
    <w:p w14:paraId="3E405C60" w14:textId="77777777" w:rsidR="000A3325" w:rsidRDefault="00000000">
      <w:pPr>
        <w:ind w:left="360"/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Postanowienia ogólne:</w:t>
      </w:r>
    </w:p>
    <w:p w14:paraId="46249B9A" w14:textId="77777777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Calibri"/>
          <w:color w:val="000000"/>
          <w:sz w:val="24"/>
          <w:szCs w:val="24"/>
        </w:rPr>
        <w:t xml:space="preserve">1. </w:t>
      </w:r>
      <w:r>
        <w:rPr>
          <w:rFonts w:asciiTheme="majorHAnsi" w:hAnsiTheme="majorHAnsi" w:cs="TimesNewRomanPSMT"/>
          <w:color w:val="000000"/>
          <w:sz w:val="24"/>
          <w:szCs w:val="24"/>
        </w:rPr>
        <w:t>Konkurs skierowany jest do osób, które chcą zaprezentować swoje zainteresowania, pasje, hobby, osiągnięcia czy też talent.</w:t>
      </w:r>
    </w:p>
    <w:p w14:paraId="05723CCA" w14:textId="77777777" w:rsidR="000A3325" w:rsidRDefault="000A33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14:paraId="0A92BCB2" w14:textId="28DD2AAE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u w:val="single"/>
        </w:rPr>
      </w:pPr>
      <w:r>
        <w:rPr>
          <w:rFonts w:asciiTheme="majorHAnsi" w:hAnsiTheme="majorHAnsi" w:cs="Calibri"/>
          <w:color w:val="000000"/>
          <w:sz w:val="24"/>
          <w:szCs w:val="24"/>
        </w:rPr>
        <w:t xml:space="preserve">2. </w:t>
      </w:r>
      <w:r>
        <w:rPr>
          <w:rFonts w:asciiTheme="majorHAnsi" w:hAnsiTheme="majorHAnsi" w:cs="TimesNewRomanPSMT"/>
          <w:color w:val="000000"/>
          <w:sz w:val="24"/>
          <w:szCs w:val="24"/>
        </w:rPr>
        <w:t>Prezentacja może mieć formę sceniczną, muzyczną lub</w:t>
      </w:r>
      <w:r w:rsidR="00725B91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>
        <w:rPr>
          <w:rFonts w:asciiTheme="majorHAnsi" w:hAnsiTheme="majorHAnsi" w:cs="TimesNewRomanPSMT"/>
          <w:color w:val="000000"/>
          <w:sz w:val="24"/>
          <w:szCs w:val="24"/>
        </w:rPr>
        <w:t>plastyczną (piosenka, pieśń, gra na instrumencie, taniec, przemówienie, recytacja, kabaret, iluzja, etiuda aktorska, gimnastyka artystyczna i akrobatyczna, origami, rzeźba itp.). Wszystkie występy śpiewane i mówione</w:t>
      </w:r>
      <w:r w:rsidR="00725B91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>
        <w:rPr>
          <w:rFonts w:asciiTheme="majorHAnsi" w:hAnsiTheme="majorHAnsi" w:cs="TimesNewRomanPSMT"/>
          <w:color w:val="000000"/>
          <w:sz w:val="24"/>
          <w:szCs w:val="24"/>
        </w:rPr>
        <w:t xml:space="preserve">mogą być zaprezentowane tylko w </w:t>
      </w:r>
      <w:r>
        <w:rPr>
          <w:rFonts w:asciiTheme="majorHAnsi" w:hAnsiTheme="majorHAnsi" w:cs="TimesNewRomanPSMT"/>
          <w:color w:val="000000"/>
          <w:sz w:val="24"/>
          <w:szCs w:val="24"/>
          <w:u w:val="single"/>
        </w:rPr>
        <w:t>języku polskim i regionalnym (kaszubskim)!!!</w:t>
      </w:r>
      <w:r w:rsidR="00725B91">
        <w:rPr>
          <w:rFonts w:asciiTheme="majorHAnsi" w:hAnsiTheme="majorHAnsi" w:cs="TimesNewRomanPSMT"/>
          <w:color w:val="000000"/>
          <w:sz w:val="24"/>
          <w:szCs w:val="24"/>
          <w:u w:val="single"/>
        </w:rPr>
        <w:t xml:space="preserve"> </w:t>
      </w:r>
    </w:p>
    <w:p w14:paraId="3A5DABB1" w14:textId="77777777" w:rsidR="000A3325" w:rsidRDefault="000A33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u w:val="single"/>
        </w:rPr>
      </w:pPr>
    </w:p>
    <w:p w14:paraId="36907387" w14:textId="77777777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color w:val="000000"/>
          <w:sz w:val="24"/>
          <w:szCs w:val="24"/>
        </w:rPr>
        <w:t xml:space="preserve">3. Prace plastyczne muszą być wykonane na miejscu. Uczestnik ma na to czas 2 h. </w:t>
      </w:r>
    </w:p>
    <w:p w14:paraId="5EACCDCB" w14:textId="77777777" w:rsidR="000A3325" w:rsidRDefault="000A33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14:paraId="265FD717" w14:textId="77777777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color w:val="000000"/>
          <w:sz w:val="24"/>
          <w:szCs w:val="24"/>
        </w:rPr>
        <w:t>4. Uczestnicy będą oceniani w następujących kategoriach tematycznych:</w:t>
      </w:r>
    </w:p>
    <w:p w14:paraId="45CB47E0" w14:textId="77777777" w:rsidR="000A3325" w:rsidRDefault="000A33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14:paraId="229130E5" w14:textId="77777777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color w:val="000000"/>
          <w:sz w:val="24"/>
          <w:szCs w:val="24"/>
        </w:rPr>
        <w:t xml:space="preserve"> A) INDYWIDUALNE:</w:t>
      </w:r>
    </w:p>
    <w:p w14:paraId="370D96D6" w14:textId="77777777" w:rsidR="000A3325" w:rsidRDefault="000000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color w:val="000000"/>
          <w:sz w:val="24"/>
          <w:szCs w:val="24"/>
        </w:rPr>
        <w:t xml:space="preserve">muzyczne (śpiew, gra na instrumencie) </w:t>
      </w:r>
    </w:p>
    <w:p w14:paraId="1F605AD3" w14:textId="77777777" w:rsidR="000A3325" w:rsidRDefault="000000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color w:val="000000"/>
          <w:sz w:val="24"/>
          <w:szCs w:val="24"/>
        </w:rPr>
        <w:t>teatr (etiudy aktorskie, przemówienie, recytacja, kabaret, iluzja)</w:t>
      </w:r>
    </w:p>
    <w:p w14:paraId="4E890447" w14:textId="77777777" w:rsidR="000A3325" w:rsidRDefault="000000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color w:val="000000"/>
          <w:sz w:val="24"/>
          <w:szCs w:val="24"/>
        </w:rPr>
        <w:t>ruchowe (gimnastyka artystyczna, taniec, akrobatyka)</w:t>
      </w:r>
    </w:p>
    <w:p w14:paraId="7975F766" w14:textId="77777777" w:rsidR="000A3325" w:rsidRDefault="000000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color w:val="000000"/>
          <w:sz w:val="24"/>
          <w:szCs w:val="24"/>
        </w:rPr>
        <w:t>plastyka (origami, rzeźba, itp.)</w:t>
      </w:r>
    </w:p>
    <w:p w14:paraId="3DA0FB91" w14:textId="77777777" w:rsidR="000A3325" w:rsidRDefault="000A33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14:paraId="63DFB8B9" w14:textId="77777777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color w:val="000000"/>
          <w:sz w:val="24"/>
          <w:szCs w:val="24"/>
        </w:rPr>
        <w:t>B) ZESPOŁOWE (do 15 osób)</w:t>
      </w:r>
    </w:p>
    <w:p w14:paraId="18BE8340" w14:textId="77777777" w:rsidR="000A3325" w:rsidRDefault="000000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color w:val="000000"/>
          <w:sz w:val="24"/>
          <w:szCs w:val="24"/>
        </w:rPr>
        <w:t xml:space="preserve">muzyczne (śpiew, gra na instrumencie) </w:t>
      </w:r>
    </w:p>
    <w:p w14:paraId="5FBDF342" w14:textId="77777777" w:rsidR="000A3325" w:rsidRDefault="000000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color w:val="000000"/>
          <w:sz w:val="24"/>
          <w:szCs w:val="24"/>
        </w:rPr>
        <w:t>teatr (etiudy aktorskie, przemówienie, recytacja, kabaret, iluzja)</w:t>
      </w:r>
    </w:p>
    <w:p w14:paraId="152A0FFC" w14:textId="77777777" w:rsidR="000A3325" w:rsidRDefault="000000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color w:val="000000"/>
          <w:sz w:val="24"/>
          <w:szCs w:val="24"/>
        </w:rPr>
        <w:t>ruchowe (gimnastyka artystyczna, taniec, akrobatyka)</w:t>
      </w:r>
    </w:p>
    <w:p w14:paraId="09B3E455" w14:textId="77777777" w:rsidR="000A3325" w:rsidRDefault="000000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color w:val="000000"/>
          <w:sz w:val="24"/>
          <w:szCs w:val="24"/>
        </w:rPr>
        <w:t>plastyka (origami, rzeźba, itp.)</w:t>
      </w:r>
    </w:p>
    <w:p w14:paraId="554B43AE" w14:textId="77777777" w:rsidR="000A3325" w:rsidRDefault="000A33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14:paraId="437049E5" w14:textId="77777777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color w:val="000000"/>
          <w:sz w:val="24"/>
          <w:szCs w:val="24"/>
        </w:rPr>
        <w:t>Nie ma podziału wiekowego!!!</w:t>
      </w:r>
    </w:p>
    <w:p w14:paraId="45CFAE4F" w14:textId="77777777" w:rsidR="000A3325" w:rsidRDefault="000A33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14:paraId="4B5ED78D" w14:textId="5F70C4C8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Calibri"/>
          <w:color w:val="000000"/>
          <w:sz w:val="24"/>
          <w:szCs w:val="24"/>
        </w:rPr>
        <w:t xml:space="preserve">5. </w:t>
      </w:r>
      <w:r>
        <w:rPr>
          <w:rFonts w:asciiTheme="majorHAnsi" w:hAnsiTheme="majorHAnsi" w:cs="TimesNewRomanPSMT"/>
          <w:color w:val="000000"/>
          <w:sz w:val="24"/>
          <w:szCs w:val="24"/>
        </w:rPr>
        <w:t xml:space="preserve">Konkurs składa się z jednego etapu, który odbędzie się </w:t>
      </w:r>
      <w:r w:rsidR="00725B91">
        <w:rPr>
          <w:rFonts w:asciiTheme="majorHAnsi" w:hAnsiTheme="majorHAnsi" w:cs="TimesNewRomanPSMT"/>
          <w:b/>
          <w:bCs/>
          <w:color w:val="000000"/>
          <w:sz w:val="24"/>
          <w:szCs w:val="24"/>
        </w:rPr>
        <w:t>25 kwietnia</w:t>
      </w:r>
      <w:r>
        <w:rPr>
          <w:rFonts w:asciiTheme="majorHAnsi" w:hAnsiTheme="majorHAnsi" w:cs="TimesNewRomanPSMT"/>
          <w:b/>
          <w:bCs/>
          <w:color w:val="000000"/>
          <w:sz w:val="24"/>
          <w:szCs w:val="24"/>
        </w:rPr>
        <w:t xml:space="preserve"> 202</w:t>
      </w:r>
      <w:r w:rsidR="00725B91">
        <w:rPr>
          <w:rFonts w:asciiTheme="majorHAnsi" w:hAnsiTheme="majorHAnsi" w:cs="TimesNewRomanPSMT"/>
          <w:b/>
          <w:bCs/>
          <w:color w:val="000000"/>
          <w:sz w:val="24"/>
          <w:szCs w:val="24"/>
        </w:rPr>
        <w:t>6</w:t>
      </w:r>
      <w:r>
        <w:rPr>
          <w:rFonts w:asciiTheme="majorHAnsi" w:hAnsiTheme="majorHAnsi" w:cs="TimesNewRomanPSMT"/>
          <w:b/>
          <w:bCs/>
          <w:color w:val="000000"/>
          <w:sz w:val="24"/>
          <w:szCs w:val="24"/>
        </w:rPr>
        <w:t xml:space="preserve"> </w:t>
      </w:r>
      <w:r>
        <w:rPr>
          <w:rFonts w:asciiTheme="majorHAnsi" w:hAnsiTheme="majorHAnsi" w:cs="TimesNewRomanPSMT"/>
          <w:b/>
          <w:color w:val="000000"/>
          <w:sz w:val="24"/>
          <w:szCs w:val="24"/>
        </w:rPr>
        <w:t xml:space="preserve">r. </w:t>
      </w:r>
    </w:p>
    <w:p w14:paraId="108027AC" w14:textId="77777777" w:rsidR="000A3325" w:rsidRDefault="000A33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14:paraId="1F7EB718" w14:textId="0EBCC428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Cs/>
          <w:color w:val="000000"/>
          <w:sz w:val="24"/>
          <w:szCs w:val="24"/>
        </w:rPr>
      </w:pPr>
      <w:r>
        <w:rPr>
          <w:rFonts w:asciiTheme="majorHAnsi" w:hAnsiTheme="majorHAnsi" w:cs="Calibri"/>
          <w:color w:val="000000"/>
          <w:sz w:val="24"/>
          <w:szCs w:val="24"/>
        </w:rPr>
        <w:t xml:space="preserve">6.  </w:t>
      </w:r>
      <w:r>
        <w:rPr>
          <w:rFonts w:asciiTheme="majorHAnsi" w:hAnsiTheme="majorHAnsi" w:cs="TimesNewRomanPSMT"/>
          <w:color w:val="000000"/>
          <w:sz w:val="24"/>
          <w:szCs w:val="24"/>
        </w:rPr>
        <w:t xml:space="preserve">Wypełnioną i podpisaną Kartę Konkursową wraz z załącznikiem nr 1 w przypadku zespołów, należy dostarczyć do siedziby organizatora, ul. 3 Maja 9b, 83-330 Żukowo, w terminie </w:t>
      </w:r>
      <w:r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do </w:t>
      </w:r>
      <w:r w:rsidR="00725B91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17 </w:t>
      </w:r>
      <w:r w:rsidR="00C478DD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kwietnia</w:t>
      </w:r>
      <w:r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 202</w:t>
      </w:r>
      <w:r w:rsidR="00C478DD"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>6</w:t>
      </w:r>
      <w:r>
        <w:rPr>
          <w:rFonts w:asciiTheme="majorHAnsi" w:hAnsiTheme="majorHAnsi" w:cs="TimesNewRomanPS-BoldMT"/>
          <w:b/>
          <w:bCs/>
          <w:color w:val="000000"/>
          <w:sz w:val="24"/>
          <w:szCs w:val="24"/>
        </w:rPr>
        <w:t xml:space="preserve">r. </w:t>
      </w:r>
      <w:r>
        <w:rPr>
          <w:rFonts w:asciiTheme="majorHAnsi" w:hAnsiTheme="majorHAnsi" w:cs="TimesNewRomanPS-BoldMT"/>
          <w:bCs/>
          <w:color w:val="000000"/>
          <w:sz w:val="24"/>
          <w:szCs w:val="24"/>
        </w:rPr>
        <w:t>osobiście, listownie lub mailowo na adres:</w:t>
      </w:r>
      <w:r w:rsidR="00725B91">
        <w:rPr>
          <w:rFonts w:asciiTheme="majorHAnsi" w:hAnsiTheme="majorHAnsi" w:cs="TimesNewRomanPS-BoldMT"/>
          <w:bCs/>
          <w:color w:val="000000"/>
          <w:sz w:val="24"/>
          <w:szCs w:val="24"/>
        </w:rPr>
        <w:t xml:space="preserve"> </w:t>
      </w:r>
      <w:hyperlink r:id="rId7" w:history="1">
        <w:r w:rsidR="00725B91" w:rsidRPr="00B94F73">
          <w:rPr>
            <w:rStyle w:val="Hipercze"/>
            <w:rFonts w:asciiTheme="majorHAnsi" w:hAnsiTheme="majorHAnsi" w:cs="TimesNewRomanPS-BoldMT"/>
            <w:bCs/>
            <w:sz w:val="24"/>
            <w:szCs w:val="24"/>
          </w:rPr>
          <w:t>p.milczanowska@okis-zukowo.pl</w:t>
        </w:r>
      </w:hyperlink>
    </w:p>
    <w:p w14:paraId="5B42E3BE" w14:textId="77777777" w:rsidR="000A3325" w:rsidRDefault="000A33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Cs/>
          <w:color w:val="000000"/>
          <w:sz w:val="24"/>
          <w:szCs w:val="24"/>
        </w:rPr>
      </w:pPr>
    </w:p>
    <w:p w14:paraId="3027C990" w14:textId="77777777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Calibri"/>
          <w:color w:val="000000"/>
          <w:sz w:val="24"/>
          <w:szCs w:val="24"/>
        </w:rPr>
        <w:t xml:space="preserve">7. </w:t>
      </w:r>
      <w:r>
        <w:rPr>
          <w:rFonts w:asciiTheme="majorHAnsi" w:hAnsiTheme="majorHAnsi" w:cs="TimesNewRomanPSMT"/>
          <w:color w:val="000000"/>
          <w:sz w:val="24"/>
          <w:szCs w:val="24"/>
        </w:rPr>
        <w:t>Do konkursu dopuszczone zostają jedynie te występy, które nie zagrażają zdrowiu i życiu uczestników konkursu oraz publiczności.</w:t>
      </w:r>
    </w:p>
    <w:p w14:paraId="016C757A" w14:textId="77777777" w:rsidR="000A3325" w:rsidRDefault="000A33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14:paraId="38E38CD5" w14:textId="77777777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Calibri"/>
          <w:color w:val="000000"/>
          <w:sz w:val="24"/>
          <w:szCs w:val="24"/>
        </w:rPr>
        <w:t xml:space="preserve">8. </w:t>
      </w:r>
      <w:r>
        <w:rPr>
          <w:rFonts w:asciiTheme="majorHAnsi" w:hAnsiTheme="majorHAnsi" w:cs="TimesNewRomanPSMT"/>
          <w:color w:val="000000"/>
          <w:sz w:val="24"/>
          <w:szCs w:val="24"/>
        </w:rPr>
        <w:t xml:space="preserve">Do udziału zaproszeni są zarówno wykonawcy indywidualni, jak i grupy do 15 osób prezentujące swój talent. </w:t>
      </w:r>
    </w:p>
    <w:p w14:paraId="0C9E941C" w14:textId="77777777" w:rsidR="000A3325" w:rsidRDefault="000A33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14:paraId="3AA4B51D" w14:textId="77777777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Calibri"/>
          <w:color w:val="000000"/>
          <w:sz w:val="24"/>
          <w:szCs w:val="24"/>
        </w:rPr>
        <w:t xml:space="preserve">9. </w:t>
      </w:r>
      <w:r>
        <w:rPr>
          <w:rFonts w:asciiTheme="majorHAnsi" w:hAnsiTheme="majorHAnsi" w:cs="TimesNewRomanPSMT"/>
          <w:color w:val="000000"/>
          <w:sz w:val="24"/>
          <w:szCs w:val="24"/>
        </w:rPr>
        <w:t xml:space="preserve">W przypadku wystąpień indywidualnych prezentacja nie powinna być dłuższa niż 3 minuty, </w:t>
      </w:r>
      <w:r>
        <w:rPr>
          <w:rFonts w:asciiTheme="majorHAnsi" w:hAnsiTheme="majorHAnsi" w:cs="TimesNewRomanPSMT"/>
          <w:color w:val="000000"/>
          <w:sz w:val="24"/>
          <w:szCs w:val="24"/>
        </w:rPr>
        <w:br/>
        <w:t>w przypadku zespołu nie dłuższa niż 5 minut.</w:t>
      </w:r>
    </w:p>
    <w:p w14:paraId="5BC4E330" w14:textId="77777777" w:rsidR="000A3325" w:rsidRDefault="000A33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14:paraId="2B4C977C" w14:textId="54384BB2" w:rsidR="000A3325" w:rsidRDefault="0000000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TimesNewRomanPSMT"/>
          <w:color w:val="000000"/>
          <w:sz w:val="24"/>
          <w:szCs w:val="24"/>
        </w:rPr>
        <w:lastRenderedPageBreak/>
        <w:t xml:space="preserve">W przypadku utworu muzycznego prezentacja dotyczy jednej piosenki lub utworu, a wykonawca może wystąpić z własnym akompaniamentem lub zespołem. Akompaniament/ podkład w formacie </w:t>
      </w:r>
      <w:r>
        <w:rPr>
          <w:rFonts w:asciiTheme="majorHAnsi" w:hAnsiTheme="majorHAnsi" w:cs="TimesNewRomanPSMT"/>
          <w:b/>
          <w:bCs/>
          <w:color w:val="000000"/>
          <w:sz w:val="24"/>
          <w:szCs w:val="24"/>
        </w:rPr>
        <w:t>mp3</w:t>
      </w:r>
      <w:r>
        <w:rPr>
          <w:rFonts w:asciiTheme="majorHAnsi" w:hAnsiTheme="majorHAnsi" w:cs="TimesNewRomanPSMT"/>
          <w:color w:val="000000"/>
          <w:sz w:val="24"/>
          <w:szCs w:val="24"/>
        </w:rPr>
        <w:t xml:space="preserve"> należy wysłać do</w:t>
      </w:r>
      <w:r w:rsidR="00725B91">
        <w:rPr>
          <w:rFonts w:asciiTheme="majorHAnsi" w:hAnsiTheme="majorHAnsi" w:cs="TimesNewRomanPSMT"/>
          <w:color w:val="000000"/>
          <w:sz w:val="24"/>
          <w:szCs w:val="24"/>
        </w:rPr>
        <w:t xml:space="preserve"> </w:t>
      </w:r>
      <w:r w:rsidR="00725B91" w:rsidRPr="00725B91">
        <w:rPr>
          <w:rFonts w:asciiTheme="majorHAnsi" w:hAnsiTheme="majorHAnsi" w:cs="TimesNewRomanPSMT"/>
          <w:b/>
          <w:bCs/>
          <w:color w:val="000000"/>
          <w:sz w:val="24"/>
          <w:szCs w:val="24"/>
        </w:rPr>
        <w:t>22</w:t>
      </w:r>
      <w:r w:rsidRPr="00725B91">
        <w:rPr>
          <w:rFonts w:asciiTheme="majorHAnsi" w:hAnsiTheme="majorHAnsi" w:cs="TimesNewRomanPSMT"/>
          <w:b/>
          <w:bCs/>
          <w:color w:val="000000"/>
          <w:sz w:val="24"/>
          <w:szCs w:val="24"/>
        </w:rPr>
        <w:t xml:space="preserve"> </w:t>
      </w:r>
      <w:r w:rsidR="002F4B29">
        <w:rPr>
          <w:rFonts w:asciiTheme="majorHAnsi" w:hAnsiTheme="majorHAnsi" w:cs="TimesNewRomanPSMT"/>
          <w:b/>
          <w:bCs/>
          <w:color w:val="000000"/>
          <w:sz w:val="24"/>
          <w:szCs w:val="24"/>
        </w:rPr>
        <w:t>kwietnia</w:t>
      </w:r>
      <w:r>
        <w:rPr>
          <w:rFonts w:asciiTheme="majorHAnsi" w:hAnsiTheme="majorHAnsi" w:cs="TimesNewRomanPSMT"/>
          <w:b/>
          <w:bCs/>
          <w:color w:val="000000"/>
          <w:sz w:val="24"/>
          <w:szCs w:val="24"/>
        </w:rPr>
        <w:t xml:space="preserve"> br. </w:t>
      </w:r>
      <w:r>
        <w:rPr>
          <w:rFonts w:asciiTheme="majorHAnsi" w:hAnsiTheme="majorHAnsi" w:cs="TimesNewRomanPSMT"/>
          <w:color w:val="000000"/>
          <w:sz w:val="24"/>
          <w:szCs w:val="24"/>
        </w:rPr>
        <w:t xml:space="preserve"> na adres: </w:t>
      </w:r>
      <w:hyperlink r:id="rId8" w:history="1">
        <w:r w:rsidR="000A3325">
          <w:rPr>
            <w:rStyle w:val="Hipercze"/>
            <w:rFonts w:asciiTheme="majorHAnsi" w:hAnsiTheme="majorHAnsi" w:cs="TimesNewRomanPSMT"/>
            <w:sz w:val="24"/>
            <w:szCs w:val="24"/>
          </w:rPr>
          <w:t>p.milczanowska@okis-zukowo.pl</w:t>
        </w:r>
      </w:hyperlink>
    </w:p>
    <w:p w14:paraId="345C2ADE" w14:textId="77777777" w:rsidR="000A3325" w:rsidRDefault="000A33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14:paraId="4EE550AD" w14:textId="77777777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Calibri"/>
          <w:color w:val="000000"/>
          <w:sz w:val="24"/>
          <w:szCs w:val="24"/>
        </w:rPr>
        <w:t xml:space="preserve">11. </w:t>
      </w:r>
      <w:r>
        <w:rPr>
          <w:rFonts w:asciiTheme="majorHAnsi" w:hAnsiTheme="majorHAnsi" w:cs="TimesNewRomanPSMT"/>
          <w:color w:val="000000"/>
          <w:sz w:val="24"/>
          <w:szCs w:val="24"/>
        </w:rPr>
        <w:t xml:space="preserve">W czasie występu niedozwolone jest wykonywanie niestosownych gestów, ruchów, tańców </w:t>
      </w:r>
      <w:r>
        <w:rPr>
          <w:rFonts w:asciiTheme="majorHAnsi" w:hAnsiTheme="majorHAnsi" w:cs="TimesNewRomanPSMT"/>
          <w:color w:val="000000"/>
          <w:sz w:val="24"/>
          <w:szCs w:val="24"/>
        </w:rPr>
        <w:br/>
        <w:t>oraz wykorzystanie niestosownych piosenek czy używanie wulgarnych słów.</w:t>
      </w:r>
    </w:p>
    <w:p w14:paraId="4E54E85F" w14:textId="77777777" w:rsidR="000A3325" w:rsidRDefault="000A33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14:paraId="2A635117" w14:textId="77777777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Calibri"/>
          <w:color w:val="000000"/>
          <w:sz w:val="24"/>
          <w:szCs w:val="24"/>
        </w:rPr>
        <w:t xml:space="preserve">12. </w:t>
      </w:r>
      <w:r>
        <w:rPr>
          <w:rFonts w:asciiTheme="majorHAnsi" w:hAnsiTheme="majorHAnsi" w:cs="TimesNewRomanPSMT"/>
          <w:color w:val="000000"/>
          <w:sz w:val="24"/>
          <w:szCs w:val="24"/>
        </w:rPr>
        <w:t>Uczestnicy prezentują swoje umiejętności według przyznanych wcześniej kolejnych numerów.</w:t>
      </w:r>
    </w:p>
    <w:p w14:paraId="3F2AAB42" w14:textId="77777777" w:rsidR="000A3325" w:rsidRDefault="000A33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14:paraId="62F8DCE4" w14:textId="77777777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Calibri"/>
          <w:color w:val="000000"/>
          <w:sz w:val="24"/>
          <w:szCs w:val="24"/>
        </w:rPr>
        <w:t xml:space="preserve">13. </w:t>
      </w:r>
      <w:r>
        <w:rPr>
          <w:rFonts w:asciiTheme="majorHAnsi" w:hAnsiTheme="majorHAnsi" w:cs="TimesNewRomanPSMT"/>
          <w:color w:val="000000"/>
          <w:sz w:val="24"/>
          <w:szCs w:val="24"/>
        </w:rPr>
        <w:t>Występ każdego uczestnika zapowiada osoba prowadząca konkurs.</w:t>
      </w:r>
    </w:p>
    <w:p w14:paraId="003EEF79" w14:textId="77777777" w:rsidR="000A3325" w:rsidRDefault="000A33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14:paraId="0975A3DE" w14:textId="77777777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Calibri"/>
          <w:color w:val="000000"/>
          <w:sz w:val="24"/>
          <w:szCs w:val="24"/>
        </w:rPr>
        <w:t xml:space="preserve">14. </w:t>
      </w:r>
      <w:r>
        <w:rPr>
          <w:rFonts w:asciiTheme="majorHAnsi" w:hAnsiTheme="majorHAnsi" w:cs="TimesNewRomanPSMT"/>
          <w:color w:val="000000"/>
          <w:sz w:val="24"/>
          <w:szCs w:val="24"/>
        </w:rPr>
        <w:t>Talenty uczestników oceniać będzie wykwalifikowane Jury złożone ze specjalistów z różnych dziedzin.</w:t>
      </w:r>
    </w:p>
    <w:p w14:paraId="011C23E4" w14:textId="77777777" w:rsidR="000A3325" w:rsidRDefault="000A33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</w:p>
    <w:p w14:paraId="2F999213" w14:textId="77777777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Calibri"/>
          <w:color w:val="000000"/>
          <w:sz w:val="24"/>
          <w:szCs w:val="24"/>
        </w:rPr>
        <w:t xml:space="preserve">15. </w:t>
      </w:r>
      <w:r>
        <w:rPr>
          <w:rFonts w:asciiTheme="majorHAnsi" w:hAnsiTheme="majorHAnsi" w:cs="TimesNewRomanPSMT"/>
          <w:color w:val="000000"/>
          <w:sz w:val="24"/>
          <w:szCs w:val="24"/>
        </w:rPr>
        <w:t xml:space="preserve">Jury przyznaje punkty za każdy występ w skali 0 do 5. </w:t>
      </w:r>
    </w:p>
    <w:p w14:paraId="3185AC96" w14:textId="77777777" w:rsidR="000A3325" w:rsidRDefault="000A33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</w:p>
    <w:p w14:paraId="703AD217" w14:textId="77777777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Calibri"/>
          <w:color w:val="000000"/>
          <w:sz w:val="24"/>
          <w:szCs w:val="24"/>
        </w:rPr>
        <w:t xml:space="preserve">16. </w:t>
      </w:r>
      <w:r>
        <w:rPr>
          <w:rFonts w:asciiTheme="majorHAnsi" w:hAnsiTheme="majorHAnsi" w:cs="TimesNewRomanPSMT"/>
          <w:color w:val="000000"/>
          <w:sz w:val="24"/>
          <w:szCs w:val="24"/>
        </w:rPr>
        <w:t>W przypadku przekroczenia regulaminowego czasu trwania prezentacji, jury ma prawo przerwać  występ.</w:t>
      </w:r>
    </w:p>
    <w:p w14:paraId="1B9AAB84" w14:textId="77777777" w:rsidR="000A3325" w:rsidRDefault="000A332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</w:rPr>
      </w:pPr>
    </w:p>
    <w:p w14:paraId="17B29915" w14:textId="1CA9C41A" w:rsidR="000A332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pl"/>
        </w:rPr>
      </w:pPr>
      <w:r>
        <w:rPr>
          <w:rFonts w:asciiTheme="majorHAnsi" w:hAnsiTheme="majorHAnsi" w:cs="Calibri"/>
          <w:color w:val="000000"/>
          <w:sz w:val="24"/>
          <w:szCs w:val="24"/>
        </w:rPr>
        <w:t xml:space="preserve">17.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"/>
        </w:rPr>
        <w:t xml:space="preserve">Spośród wszystkich uczestników jury przyzna jedną </w:t>
      </w:r>
      <w:r>
        <w:rPr>
          <w:rStyle w:val="Pogrubienie"/>
          <w:rFonts w:ascii="Calibri" w:hAnsi="Calibri" w:cs="Calibri"/>
          <w:sz w:val="24"/>
          <w:szCs w:val="24"/>
          <w:lang w:val="pl"/>
        </w:rPr>
        <w:t>NAGRODĘ GRAND PRIX</w:t>
      </w:r>
      <w:r w:rsidR="00812468">
        <w:rPr>
          <w:rStyle w:val="Pogrubienie"/>
          <w:rFonts w:ascii="Calibri" w:hAnsi="Calibri" w:cs="Calibri"/>
          <w:sz w:val="24"/>
          <w:szCs w:val="24"/>
          <w:lang w:val="pl"/>
        </w:rPr>
        <w:t xml:space="preserve"> </w:t>
      </w:r>
      <w:r w:rsidR="00812468" w:rsidRPr="00812468">
        <w:rPr>
          <w:rStyle w:val="Pogrubienie"/>
          <w:rFonts w:ascii="Calibri" w:hAnsi="Calibri" w:cs="Calibri"/>
          <w:b w:val="0"/>
          <w:bCs w:val="0"/>
          <w:sz w:val="24"/>
          <w:szCs w:val="24"/>
          <w:lang w:val="pl"/>
        </w:rPr>
        <w:t>jak</w:t>
      </w:r>
      <w:r w:rsidR="00812468">
        <w:rPr>
          <w:rStyle w:val="Pogrubienie"/>
          <w:rFonts w:ascii="Calibri" w:hAnsi="Calibri" w:cs="Calibri"/>
          <w:b w:val="0"/>
          <w:bCs w:val="0"/>
          <w:sz w:val="24"/>
          <w:szCs w:val="24"/>
          <w:lang w:val="pl"/>
        </w:rPr>
        <w:t>o</w:t>
      </w:r>
      <w:r w:rsidR="00812468" w:rsidRPr="00812468">
        <w:rPr>
          <w:rStyle w:val="Pogrubienie"/>
          <w:rFonts w:ascii="Calibri" w:hAnsi="Calibri" w:cs="Calibri"/>
          <w:b w:val="0"/>
          <w:bCs w:val="0"/>
          <w:sz w:val="24"/>
          <w:szCs w:val="24"/>
          <w:lang w:val="pl"/>
        </w:rPr>
        <w:t xml:space="preserve"> nagrodę pieniężną.</w:t>
      </w:r>
      <w:r w:rsidR="00812468">
        <w:rPr>
          <w:rStyle w:val="Pogrubienie"/>
          <w:rFonts w:ascii="Calibri" w:hAnsi="Calibri" w:cs="Calibri"/>
          <w:sz w:val="24"/>
          <w:szCs w:val="24"/>
          <w:lang w:val="pl"/>
        </w:rPr>
        <w:t xml:space="preserve"> </w:t>
      </w:r>
      <w:r>
        <w:rPr>
          <w:rFonts w:ascii="Calibri" w:hAnsi="Calibri" w:cs="Calibri"/>
          <w:sz w:val="24"/>
          <w:szCs w:val="24"/>
          <w:lang w:val="pl"/>
        </w:rPr>
        <w:t>Dodatkowo komisja może wybrać</w:t>
      </w:r>
      <w:r>
        <w:rPr>
          <w:rStyle w:val="Pogrubienie"/>
          <w:rFonts w:ascii="Calibri" w:hAnsi="Calibri" w:cs="Calibri"/>
          <w:sz w:val="24"/>
          <w:szCs w:val="24"/>
          <w:lang w:val="pl"/>
        </w:rPr>
        <w:t> po</w:t>
      </w:r>
      <w:r w:rsidR="00725B91">
        <w:rPr>
          <w:rStyle w:val="Pogrubienie"/>
          <w:rFonts w:ascii="Calibri" w:hAnsi="Calibri" w:cs="Calibri"/>
          <w:sz w:val="24"/>
          <w:szCs w:val="24"/>
          <w:lang w:val="pl"/>
        </w:rPr>
        <w:t xml:space="preserve"> 4</w:t>
      </w:r>
      <w:r>
        <w:rPr>
          <w:rStyle w:val="Pogrubienie"/>
          <w:rFonts w:ascii="Calibri" w:hAnsi="Calibri" w:cs="Calibri"/>
          <w:sz w:val="24"/>
          <w:szCs w:val="24"/>
          <w:lang w:val="pl"/>
        </w:rPr>
        <w:t xml:space="preserve"> wyróżnieni</w:t>
      </w:r>
      <w:r w:rsidR="00725B91">
        <w:rPr>
          <w:rStyle w:val="Pogrubienie"/>
          <w:rFonts w:ascii="Calibri" w:hAnsi="Calibri" w:cs="Calibri"/>
          <w:sz w:val="24"/>
          <w:szCs w:val="24"/>
          <w:lang w:val="pl"/>
        </w:rPr>
        <w:t>a</w:t>
      </w:r>
      <w:r w:rsidR="002F4B29">
        <w:rPr>
          <w:rStyle w:val="Pogrubienie"/>
          <w:rFonts w:ascii="Calibri" w:hAnsi="Calibri" w:cs="Calibri"/>
          <w:sz w:val="24"/>
          <w:szCs w:val="24"/>
          <w:lang w:val="pl"/>
        </w:rPr>
        <w:t xml:space="preserve"> </w:t>
      </w:r>
      <w:r w:rsidR="00725B91">
        <w:rPr>
          <w:rStyle w:val="Pogrubienie"/>
          <w:rFonts w:ascii="Calibri" w:hAnsi="Calibri" w:cs="Calibri"/>
          <w:sz w:val="24"/>
          <w:szCs w:val="24"/>
          <w:lang w:val="pl"/>
        </w:rPr>
        <w:t>w każdej kategorii tematycznej w</w:t>
      </w:r>
      <w:r w:rsidR="002F4B29">
        <w:rPr>
          <w:rStyle w:val="Pogrubienie"/>
          <w:rFonts w:ascii="Calibri" w:hAnsi="Calibri" w:cs="Calibri"/>
          <w:sz w:val="24"/>
          <w:szCs w:val="24"/>
          <w:lang w:val="pl"/>
        </w:rPr>
        <w:t xml:space="preserve"> grupach A i B.</w:t>
      </w:r>
      <w:r w:rsidR="00725B91">
        <w:rPr>
          <w:rStyle w:val="Pogrubienie"/>
          <w:rFonts w:ascii="Calibri" w:hAnsi="Calibri" w:cs="Calibri"/>
          <w:sz w:val="24"/>
          <w:szCs w:val="24"/>
          <w:lang w:val="pl"/>
        </w:rPr>
        <w:t xml:space="preserve"> </w:t>
      </w:r>
      <w:r>
        <w:rPr>
          <w:rFonts w:ascii="Calibri" w:hAnsi="Calibri" w:cs="Calibri"/>
          <w:sz w:val="24"/>
          <w:szCs w:val="24"/>
          <w:lang w:val="pl"/>
        </w:rPr>
        <w:t>Przewidziane są dodatkowe nagrody. Po przerwie nastąpi uroczyste ogłoszenie wyników i wręczenie nagród. Dodatkowym wyróżnieniem dla laureatów będzie występ na wybranej przez Organizatora uroczystości gminnej.</w:t>
      </w:r>
    </w:p>
    <w:p w14:paraId="39A781F6" w14:textId="77777777" w:rsidR="000A3325" w:rsidRDefault="000A3325">
      <w:pPr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A319135" w14:textId="77777777" w:rsidR="000A3325" w:rsidRDefault="00000000">
      <w:pPr>
        <w:suppressAutoHyphens/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7</w:t>
      </w:r>
    </w:p>
    <w:p w14:paraId="0A9C8C1A" w14:textId="77777777" w:rsidR="000A3325" w:rsidRDefault="00000000">
      <w:pPr>
        <w:suppressAutoHyphens/>
        <w:spacing w:after="0" w:line="24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Miejsce i termin przeglądu:</w:t>
      </w:r>
    </w:p>
    <w:p w14:paraId="32B77FDD" w14:textId="77777777" w:rsidR="000A3325" w:rsidRDefault="000A3325">
      <w:pPr>
        <w:suppressAutoHyphens/>
        <w:spacing w:after="0" w:line="24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14:paraId="44B10086" w14:textId="5DA97D88" w:rsidR="000A3325" w:rsidRDefault="002F4B29">
      <w:pPr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IX</w:t>
      </w:r>
      <w:r w:rsidR="00000000">
        <w:rPr>
          <w:rFonts w:asciiTheme="majorHAnsi" w:hAnsiTheme="majorHAnsi"/>
          <w:sz w:val="24"/>
          <w:szCs w:val="24"/>
        </w:rPr>
        <w:t xml:space="preserve"> Powiatowy Przegląd Talentów Artystycznych odbędzie się w </w:t>
      </w:r>
      <w:r w:rsidR="00000000">
        <w:rPr>
          <w:rFonts w:asciiTheme="majorHAnsi" w:hAnsiTheme="majorHAnsi"/>
          <w:b/>
          <w:bCs/>
          <w:sz w:val="24"/>
          <w:szCs w:val="24"/>
        </w:rPr>
        <w:t>Centrum Kultury Spichlerz w Żukowie</w:t>
      </w:r>
      <w:r w:rsidR="00000000">
        <w:rPr>
          <w:rFonts w:asciiTheme="majorHAnsi" w:hAnsiTheme="majorHAnsi"/>
          <w:sz w:val="24"/>
          <w:szCs w:val="24"/>
        </w:rPr>
        <w:t xml:space="preserve"> przy ul. 3 Maja 9 c, </w:t>
      </w:r>
      <w:r>
        <w:rPr>
          <w:rFonts w:asciiTheme="majorHAnsi" w:hAnsiTheme="majorHAnsi"/>
          <w:b/>
          <w:sz w:val="24"/>
          <w:szCs w:val="24"/>
        </w:rPr>
        <w:t xml:space="preserve">25 kwietnia </w:t>
      </w:r>
      <w:r w:rsidR="00000000">
        <w:rPr>
          <w:rFonts w:asciiTheme="majorHAnsi" w:hAnsiTheme="majorHAnsi"/>
          <w:b/>
          <w:sz w:val="24"/>
          <w:szCs w:val="24"/>
        </w:rPr>
        <w:t>202</w:t>
      </w:r>
      <w:r>
        <w:rPr>
          <w:rFonts w:asciiTheme="majorHAnsi" w:hAnsiTheme="majorHAnsi"/>
          <w:b/>
          <w:sz w:val="24"/>
          <w:szCs w:val="24"/>
        </w:rPr>
        <w:t>6</w:t>
      </w:r>
      <w:r w:rsidR="00000000">
        <w:rPr>
          <w:rFonts w:asciiTheme="majorHAnsi" w:hAnsiTheme="majorHAnsi"/>
          <w:b/>
          <w:sz w:val="24"/>
          <w:szCs w:val="24"/>
        </w:rPr>
        <w:t xml:space="preserve"> r.</w:t>
      </w:r>
      <w:r w:rsidR="00000000">
        <w:rPr>
          <w:rFonts w:asciiTheme="majorHAnsi" w:hAnsiTheme="majorHAnsi"/>
          <w:sz w:val="24"/>
          <w:szCs w:val="24"/>
        </w:rPr>
        <w:t xml:space="preserve"> o godzinie </w:t>
      </w:r>
      <w:r w:rsidR="00000000">
        <w:rPr>
          <w:rFonts w:asciiTheme="majorHAnsi" w:hAnsiTheme="majorHAnsi"/>
          <w:b/>
          <w:sz w:val="24"/>
          <w:szCs w:val="24"/>
        </w:rPr>
        <w:t>10:00</w:t>
      </w:r>
      <w:r w:rsidR="00000000">
        <w:rPr>
          <w:rFonts w:asciiTheme="majorHAnsi" w:hAnsiTheme="majorHAnsi"/>
          <w:sz w:val="24"/>
          <w:szCs w:val="24"/>
        </w:rPr>
        <w:t>.</w:t>
      </w:r>
    </w:p>
    <w:p w14:paraId="556DFA35" w14:textId="77777777" w:rsidR="000A3325" w:rsidRDefault="000A3325">
      <w:pPr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724A1CF" w14:textId="77777777" w:rsidR="000A3325" w:rsidRDefault="00000000">
      <w:pPr>
        <w:suppressAutoHyphens/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8</w:t>
      </w:r>
    </w:p>
    <w:p w14:paraId="53608B3E" w14:textId="77777777" w:rsidR="000A3325" w:rsidRDefault="0000000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sz w:val="24"/>
          <w:szCs w:val="24"/>
          <w:u w:val="single"/>
        </w:rPr>
      </w:pPr>
      <w:r>
        <w:rPr>
          <w:rFonts w:asciiTheme="majorHAnsi" w:hAnsiTheme="majorHAnsi" w:cs="TimesNewRomanPS-BoldItalicMT"/>
          <w:b/>
          <w:bCs/>
          <w:iCs/>
          <w:sz w:val="24"/>
          <w:szCs w:val="24"/>
          <w:u w:val="single"/>
        </w:rPr>
        <w:t>Dane osobowe</w:t>
      </w:r>
      <w:r>
        <w:rPr>
          <w:rFonts w:asciiTheme="majorHAnsi" w:hAnsiTheme="majorHAnsi" w:cs="TimesNewRomanPSMT"/>
          <w:b/>
          <w:sz w:val="24"/>
          <w:szCs w:val="24"/>
          <w:u w:val="single"/>
        </w:rPr>
        <w:t>:</w:t>
      </w:r>
    </w:p>
    <w:p w14:paraId="39CAABE8" w14:textId="77777777" w:rsidR="000A3325" w:rsidRDefault="00000000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</w:rPr>
      </w:pPr>
      <w:bookmarkStart w:id="0" w:name="_Hlk4752735"/>
      <w:r>
        <w:rPr>
          <w:rFonts w:asciiTheme="majorHAnsi" w:eastAsia="Times New Roman" w:hAnsiTheme="majorHAnsi" w:cstheme="minorHAnsi"/>
          <w:sz w:val="24"/>
          <w:szCs w:val="24"/>
        </w:rPr>
        <w:t>Administratorem danych osobowych jest Ośrodek Kultury i Sportu w Żukowie, ul. 3 Maja 9 B, 83-330 Żukowo, tel. 58 680 08 48, e-mail: okis@okis-zukowo.pl.</w:t>
      </w:r>
    </w:p>
    <w:p w14:paraId="2F31A9B7" w14:textId="77777777" w:rsidR="000A3325" w:rsidRDefault="00000000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bookmarkStart w:id="1" w:name="_Hlk535239491"/>
      <w:r>
        <w:rPr>
          <w:rFonts w:asciiTheme="majorHAnsi" w:eastAsia="Times New Roman" w:hAnsiTheme="majorHAnsi" w:cstheme="minorHAnsi"/>
          <w:sz w:val="24"/>
          <w:szCs w:val="24"/>
        </w:rPr>
        <w:t>We wszystkich sprawach dot. przetwarzania danych osobowych oraz realizacji przysługujących praw związanych z przetwarzaniem danych osobowych można kontaktować się z wyznaczonym inspektorem ochrony danych przez e-mail</w:t>
      </w:r>
      <w:bookmarkEnd w:id="1"/>
      <w:r>
        <w:rPr>
          <w:rFonts w:asciiTheme="majorHAnsi" w:eastAsia="Times New Roman" w:hAnsiTheme="majorHAnsi" w:cstheme="minorHAnsi"/>
          <w:sz w:val="24"/>
          <w:szCs w:val="24"/>
        </w:rPr>
        <w:t>: iod@okis-zukowo.pl</w:t>
      </w:r>
      <w:r>
        <w:rPr>
          <w:rFonts w:asciiTheme="majorHAnsi" w:hAnsiTheme="majorHAnsi" w:cstheme="minorHAnsi"/>
          <w:sz w:val="24"/>
          <w:szCs w:val="24"/>
        </w:rPr>
        <w:t>.</w:t>
      </w:r>
    </w:p>
    <w:p w14:paraId="1F48A16E" w14:textId="77777777" w:rsidR="000A3325" w:rsidRDefault="00000000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Podstawą prawną przetwarzania danych w zakresie organizacji Konkursu jest art. 6 ust.1 lit. e) RODO, tj. </w:t>
      </w:r>
      <w:r>
        <w:rPr>
          <w:rFonts w:asciiTheme="majorHAnsi" w:eastAsia="Times New Roman" w:hAnsiTheme="majorHAnsi" w:cstheme="minorHAnsi"/>
          <w:bCs/>
          <w:sz w:val="24"/>
          <w:szCs w:val="24"/>
        </w:rPr>
        <w:t>przetwarzanie jest niezbędne do wykonania zadania realizowanego w interesie publicznym lub w ramach sprawowania władzy publicznej powierzonej administratorowi;</w:t>
      </w:r>
      <w:r>
        <w:rPr>
          <w:rFonts w:asciiTheme="majorHAnsi" w:eastAsia="Times New Roman" w:hAnsiTheme="majorHAnsi" w:cstheme="minorHAnsi"/>
          <w:sz w:val="24"/>
          <w:szCs w:val="24"/>
        </w:rPr>
        <w:t xml:space="preserve"> w zakresie publikacji danych jest wyrażona zgoda, na podstawie art. 6 ust. 1 lit. a) RODO.</w:t>
      </w:r>
    </w:p>
    <w:p w14:paraId="4065CB88" w14:textId="77777777" w:rsidR="000A3325" w:rsidRDefault="00000000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inorHAnsi"/>
          <w:color w:val="000000"/>
          <w:sz w:val="24"/>
          <w:szCs w:val="24"/>
        </w:rPr>
        <w:t>Podanie danych jest niezbędne do wzięcia udziału w Konkursie, natomiast zgoda na publikację danych jest dobrowolna i nie warunkuje udziału w Konkursie.</w:t>
      </w:r>
    </w:p>
    <w:p w14:paraId="1C3E00B1" w14:textId="77777777" w:rsidR="000A3325" w:rsidRDefault="00000000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 xml:space="preserve">Celem przetwarzania danych jest przeprowadzenie Konkursu i wręczenie nagród, a w przypadku wyrażenia zgody, </w:t>
      </w:r>
      <w:bookmarkStart w:id="2" w:name="_Hlk4416013"/>
      <w:r>
        <w:rPr>
          <w:rFonts w:asciiTheme="majorHAnsi" w:eastAsia="Times New Roman" w:hAnsiTheme="majorHAnsi" w:cstheme="minorHAnsi"/>
          <w:sz w:val="24"/>
          <w:szCs w:val="24"/>
        </w:rPr>
        <w:t>publikacja danych</w:t>
      </w:r>
      <w:bookmarkEnd w:id="2"/>
      <w:r>
        <w:rPr>
          <w:rFonts w:asciiTheme="majorHAnsi" w:eastAsia="Times New Roman" w:hAnsiTheme="majorHAnsi" w:cstheme="minorHAnsi"/>
          <w:sz w:val="24"/>
          <w:szCs w:val="24"/>
        </w:rPr>
        <w:t xml:space="preserve"> w wydaniach papierowych i elektronicznych, w tym internetowych Administratora w celach informacyjnych i promocyjnych, jak również przekazanie ich do mediów w formie relacji z Konkursu.</w:t>
      </w:r>
    </w:p>
    <w:p w14:paraId="11AD4971" w14:textId="77777777" w:rsidR="000A3325" w:rsidRDefault="00000000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Odbiorcami danych mogą być podmioty przetwarzające dane na zlecenie administratora (m.in. </w:t>
      </w:r>
      <w:r>
        <w:rPr>
          <w:rFonts w:asciiTheme="majorHAnsi" w:hAnsiTheme="majorHAnsi" w:cstheme="minorHAnsi"/>
          <w:sz w:val="24"/>
          <w:szCs w:val="24"/>
        </w:rPr>
        <w:t>firmy IT, kancelarie prawne</w:t>
      </w:r>
      <w:r>
        <w:rPr>
          <w:rFonts w:asciiTheme="majorHAnsi" w:eastAsia="Times New Roman" w:hAnsiTheme="majorHAnsi" w:cstheme="minorHAnsi"/>
          <w:sz w:val="24"/>
          <w:szCs w:val="24"/>
        </w:rPr>
        <w:t>).</w:t>
      </w:r>
    </w:p>
    <w:p w14:paraId="3FE71DF0" w14:textId="77777777" w:rsidR="000A3325" w:rsidRDefault="00000000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Dane w zakresie publikacji będą przetwarzane do czasu cofnięcia zgody, pozostałe zgodnie z kategorią archiwalną akt określoną w dokumentacji Administratora.</w:t>
      </w:r>
    </w:p>
    <w:p w14:paraId="20744845" w14:textId="77777777" w:rsidR="000A3325" w:rsidRDefault="00000000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 xml:space="preserve">Uczestnikom przysługuje prawo do cofnięcia zgody w dowolnym momencie, jednak bez uszczerbku dla przetwarzania, którego dokonano przed cofnięciem zgody, żądania dostępu </w:t>
      </w:r>
      <w:r>
        <w:rPr>
          <w:rFonts w:asciiTheme="majorHAnsi" w:eastAsia="Times New Roman" w:hAnsiTheme="majorHAnsi" w:cstheme="minorHAnsi"/>
          <w:sz w:val="24"/>
          <w:szCs w:val="24"/>
        </w:rPr>
        <w:lastRenderedPageBreak/>
        <w:t>do danych oraz do ich sprostowania, ograniczenia przetwarzania, sprzeciwu wobec przetwarzania, usunięcia, a także prawo do wniesienia skargi do Prezesa Urzędu Ochrony Danych Osobowych, gdyby przetwarzanie danych naruszało wymienione prawa lub naruszało RODO.</w:t>
      </w:r>
      <w:bookmarkEnd w:id="0"/>
    </w:p>
    <w:p w14:paraId="28054EDE" w14:textId="77777777" w:rsidR="000A3325" w:rsidRDefault="000A33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sz w:val="24"/>
          <w:szCs w:val="24"/>
          <w:u w:val="single"/>
        </w:rPr>
      </w:pPr>
    </w:p>
    <w:p w14:paraId="6EAF5F48" w14:textId="77777777" w:rsidR="000A3325" w:rsidRDefault="000A3325">
      <w:pPr>
        <w:suppressAutoHyphens/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8E735AE" w14:textId="77777777" w:rsidR="000A3325" w:rsidRDefault="000A3325">
      <w:pPr>
        <w:suppressAutoHyphens/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39033D09" w14:textId="77777777" w:rsidR="000A3325" w:rsidRDefault="00000000">
      <w:pPr>
        <w:suppressAutoHyphens/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9</w:t>
      </w:r>
    </w:p>
    <w:p w14:paraId="4C496087" w14:textId="77777777" w:rsidR="000A3325" w:rsidRDefault="0000000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sz w:val="24"/>
          <w:szCs w:val="24"/>
          <w:u w:val="single"/>
        </w:rPr>
      </w:pPr>
      <w:r>
        <w:rPr>
          <w:rFonts w:asciiTheme="majorHAnsi" w:hAnsiTheme="majorHAnsi" w:cs="TimesNewRomanPS-BoldItalicMT"/>
          <w:b/>
          <w:bCs/>
          <w:iCs/>
          <w:sz w:val="24"/>
          <w:szCs w:val="24"/>
          <w:u w:val="single"/>
        </w:rPr>
        <w:t>Postanowienia końcowe</w:t>
      </w:r>
      <w:r>
        <w:rPr>
          <w:rFonts w:asciiTheme="majorHAnsi" w:hAnsiTheme="majorHAnsi" w:cs="TimesNewRomanPSMT"/>
          <w:b/>
          <w:sz w:val="24"/>
          <w:szCs w:val="24"/>
          <w:u w:val="single"/>
        </w:rPr>
        <w:t>:</w:t>
      </w:r>
    </w:p>
    <w:p w14:paraId="36090837" w14:textId="77777777" w:rsidR="000A3325" w:rsidRDefault="000A33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b/>
          <w:sz w:val="24"/>
          <w:szCs w:val="24"/>
          <w:u w:val="single"/>
        </w:rPr>
      </w:pPr>
    </w:p>
    <w:p w14:paraId="138CF269" w14:textId="77777777" w:rsidR="000A3325" w:rsidRDefault="00000000">
      <w:pPr>
        <w:jc w:val="both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Calibri"/>
          <w:color w:val="000000"/>
          <w:sz w:val="24"/>
          <w:szCs w:val="24"/>
        </w:rPr>
        <w:t xml:space="preserve">1. </w:t>
      </w:r>
      <w:r>
        <w:rPr>
          <w:rFonts w:asciiTheme="majorHAnsi" w:hAnsiTheme="majorHAnsi" w:cs="TimesNewRomanPSMT"/>
          <w:color w:val="000000"/>
          <w:sz w:val="24"/>
          <w:szCs w:val="24"/>
        </w:rPr>
        <w:t>Uczestnictwo w Przeglądzie oznacza wyrażenie zgody na warunki niniejszego Regulaminu.</w:t>
      </w:r>
    </w:p>
    <w:p w14:paraId="213C641D" w14:textId="77777777" w:rsidR="000A3325" w:rsidRDefault="0000000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</w:t>
      </w:r>
      <w:r>
        <w:rPr>
          <w:rFonts w:asciiTheme="majorHAnsi" w:eastAsia="Calibri" w:hAnsiTheme="majorHAnsi" w:cs="Times New Roman"/>
          <w:sz w:val="24"/>
          <w:szCs w:val="24"/>
        </w:rPr>
        <w:t>O kolejności występów decydują Organizator. Informacja o kolejności występów zosta</w:t>
      </w:r>
      <w:r>
        <w:rPr>
          <w:rFonts w:asciiTheme="majorHAnsi" w:hAnsiTheme="majorHAnsi"/>
          <w:sz w:val="24"/>
          <w:szCs w:val="24"/>
        </w:rPr>
        <w:t xml:space="preserve">nie wysłana mailem dwa dni </w:t>
      </w:r>
      <w:r>
        <w:rPr>
          <w:rFonts w:asciiTheme="majorHAnsi" w:eastAsia="Calibri" w:hAnsiTheme="majorHAnsi" w:cs="Times New Roman"/>
          <w:sz w:val="24"/>
          <w:szCs w:val="24"/>
        </w:rPr>
        <w:t>przed planowanym rozpoczęciem konkursu.</w:t>
      </w:r>
    </w:p>
    <w:p w14:paraId="24D96854" w14:textId="77777777" w:rsidR="000A3325" w:rsidRDefault="0000000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</w:t>
      </w:r>
      <w:r>
        <w:rPr>
          <w:rFonts w:asciiTheme="majorHAnsi" w:hAnsiTheme="majorHAnsi" w:cs="Calibri"/>
          <w:color w:val="000000"/>
          <w:sz w:val="24"/>
          <w:szCs w:val="24"/>
        </w:rPr>
        <w:t xml:space="preserve"> </w:t>
      </w:r>
      <w:r>
        <w:rPr>
          <w:rFonts w:asciiTheme="majorHAnsi" w:hAnsiTheme="majorHAnsi" w:cs="TimesNewRomanPSMT"/>
          <w:color w:val="000000"/>
          <w:sz w:val="24"/>
          <w:szCs w:val="24"/>
        </w:rPr>
        <w:t>Decyzja Jury typującej finalistów jest ostateczna.</w:t>
      </w:r>
    </w:p>
    <w:p w14:paraId="43843668" w14:textId="77777777" w:rsidR="000A3325" w:rsidRDefault="0000000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  <w:r>
        <w:rPr>
          <w:rFonts w:asciiTheme="majorHAnsi" w:hAnsiTheme="majorHAnsi" w:cs="Calibri"/>
          <w:color w:val="000000"/>
          <w:sz w:val="24"/>
          <w:szCs w:val="24"/>
        </w:rPr>
        <w:t xml:space="preserve">4. </w:t>
      </w:r>
      <w:r>
        <w:rPr>
          <w:rFonts w:asciiTheme="majorHAnsi" w:hAnsiTheme="majorHAnsi" w:cs="TimesNewRomanPSMT"/>
          <w:color w:val="000000"/>
          <w:sz w:val="24"/>
          <w:szCs w:val="24"/>
        </w:rPr>
        <w:t xml:space="preserve">Nagrody w konkursie zapewnia Organizator, Sponsorzy oraz Patroni. </w:t>
      </w:r>
    </w:p>
    <w:p w14:paraId="42281018" w14:textId="77777777" w:rsidR="000A3325" w:rsidRDefault="000A3325">
      <w:pPr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15FE3A2B" w14:textId="77777777" w:rsidR="000A3325" w:rsidRDefault="000A33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  <w:color w:val="000000"/>
          <w:sz w:val="24"/>
          <w:szCs w:val="24"/>
        </w:rPr>
      </w:pPr>
    </w:p>
    <w:p w14:paraId="550A481B" w14:textId="77777777" w:rsidR="000A3325" w:rsidRDefault="00000000">
      <w:pPr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TimesNewRomanPS-BoldMT"/>
          <w:b/>
          <w:bCs/>
          <w:color w:val="1F497D"/>
          <w:sz w:val="24"/>
          <w:szCs w:val="24"/>
        </w:rPr>
        <w:t xml:space="preserve">Zapraszamy do udziału w zabawie! </w:t>
      </w:r>
      <w:r>
        <w:rPr>
          <w:rFonts w:asciiTheme="majorHAnsi" w:hAnsiTheme="majorHAnsi" w:cs="TimesNewRomanPS-BoldMT"/>
          <w:b/>
          <w:bCs/>
          <w:color w:val="1F497D"/>
          <w:sz w:val="24"/>
          <w:szCs w:val="24"/>
        </w:rPr>
        <w:sym w:font="Wingdings" w:char="F04A"/>
      </w:r>
    </w:p>
    <w:sectPr w:rsidR="000A33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8667" w14:textId="77777777" w:rsidR="00B058E7" w:rsidRDefault="00B058E7">
      <w:pPr>
        <w:spacing w:line="240" w:lineRule="auto"/>
      </w:pPr>
      <w:r>
        <w:separator/>
      </w:r>
    </w:p>
  </w:endnote>
  <w:endnote w:type="continuationSeparator" w:id="0">
    <w:p w14:paraId="11E2359F" w14:textId="77777777" w:rsidR="00B058E7" w:rsidRDefault="00B05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TimesNewRomanPS-BoldMT">
    <w:altName w:val="Segoe Print"/>
    <w:charset w:val="EE"/>
    <w:family w:val="auto"/>
    <w:pitch w:val="default"/>
    <w:sig w:usb0="00000000" w:usb1="00000000" w:usb2="00000000" w:usb3="00000000" w:csb0="00000002" w:csb1="00000000"/>
  </w:font>
  <w:font w:name="TimesNewRomanPS-BoldItalicMT">
    <w:altName w:val="Segoe Print"/>
    <w:charset w:val="EE"/>
    <w:family w:val="auto"/>
    <w:pitch w:val="default"/>
    <w:sig w:usb0="00000000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2AEE" w14:textId="77777777" w:rsidR="00B058E7" w:rsidRDefault="00B058E7">
      <w:pPr>
        <w:spacing w:after="0"/>
      </w:pPr>
      <w:r>
        <w:separator/>
      </w:r>
    </w:p>
  </w:footnote>
  <w:footnote w:type="continuationSeparator" w:id="0">
    <w:p w14:paraId="38E388ED" w14:textId="77777777" w:rsidR="00B058E7" w:rsidRDefault="00B058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EDDB83"/>
    <w:multiLevelType w:val="singleLevel"/>
    <w:tmpl w:val="F4EDDB83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21E7380"/>
    <w:multiLevelType w:val="multilevel"/>
    <w:tmpl w:val="021E73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743B"/>
    <w:multiLevelType w:val="multilevel"/>
    <w:tmpl w:val="483974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80877"/>
    <w:multiLevelType w:val="multilevel"/>
    <w:tmpl w:val="4BC808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823D3"/>
    <w:multiLevelType w:val="multilevel"/>
    <w:tmpl w:val="4FA823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61787"/>
    <w:multiLevelType w:val="multilevel"/>
    <w:tmpl w:val="79F617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347386">
    <w:abstractNumId w:val="2"/>
  </w:num>
  <w:num w:numId="2" w16cid:durableId="449281585">
    <w:abstractNumId w:val="1"/>
  </w:num>
  <w:num w:numId="3" w16cid:durableId="1354650099">
    <w:abstractNumId w:val="4"/>
  </w:num>
  <w:num w:numId="4" w16cid:durableId="1018889698">
    <w:abstractNumId w:val="3"/>
  </w:num>
  <w:num w:numId="5" w16cid:durableId="467942448">
    <w:abstractNumId w:val="6"/>
  </w:num>
  <w:num w:numId="6" w16cid:durableId="1971471121">
    <w:abstractNumId w:val="0"/>
  </w:num>
  <w:num w:numId="7" w16cid:durableId="974068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E5A"/>
    <w:rsid w:val="000052D8"/>
    <w:rsid w:val="00031843"/>
    <w:rsid w:val="00052B41"/>
    <w:rsid w:val="0009104D"/>
    <w:rsid w:val="000A3325"/>
    <w:rsid w:val="000D1B6C"/>
    <w:rsid w:val="00110AEC"/>
    <w:rsid w:val="001139CF"/>
    <w:rsid w:val="0012243D"/>
    <w:rsid w:val="00130810"/>
    <w:rsid w:val="00156A32"/>
    <w:rsid w:val="00175974"/>
    <w:rsid w:val="001860D1"/>
    <w:rsid w:val="00193F3A"/>
    <w:rsid w:val="001D27C6"/>
    <w:rsid w:val="001F4ACB"/>
    <w:rsid w:val="002060CA"/>
    <w:rsid w:val="00294BF9"/>
    <w:rsid w:val="002B09B0"/>
    <w:rsid w:val="002D7870"/>
    <w:rsid w:val="002F4B29"/>
    <w:rsid w:val="002F7646"/>
    <w:rsid w:val="003129D3"/>
    <w:rsid w:val="00346549"/>
    <w:rsid w:val="00351AEA"/>
    <w:rsid w:val="00374FCC"/>
    <w:rsid w:val="0038319E"/>
    <w:rsid w:val="003B4E30"/>
    <w:rsid w:val="003C139B"/>
    <w:rsid w:val="003C7650"/>
    <w:rsid w:val="003F00D5"/>
    <w:rsid w:val="003F39B1"/>
    <w:rsid w:val="00457E97"/>
    <w:rsid w:val="00462605"/>
    <w:rsid w:val="004B356A"/>
    <w:rsid w:val="004C0498"/>
    <w:rsid w:val="004E6E7F"/>
    <w:rsid w:val="005129B5"/>
    <w:rsid w:val="005472AF"/>
    <w:rsid w:val="005A0556"/>
    <w:rsid w:val="005A27A8"/>
    <w:rsid w:val="005B3A63"/>
    <w:rsid w:val="005E1B1D"/>
    <w:rsid w:val="0061704F"/>
    <w:rsid w:val="00633B7F"/>
    <w:rsid w:val="006D2963"/>
    <w:rsid w:val="00713945"/>
    <w:rsid w:val="00721FF3"/>
    <w:rsid w:val="00724685"/>
    <w:rsid w:val="00725B91"/>
    <w:rsid w:val="007330CA"/>
    <w:rsid w:val="00733CCF"/>
    <w:rsid w:val="0075190A"/>
    <w:rsid w:val="007B6032"/>
    <w:rsid w:val="007C5EA8"/>
    <w:rsid w:val="007C7E12"/>
    <w:rsid w:val="00812468"/>
    <w:rsid w:val="008E23C7"/>
    <w:rsid w:val="008F19AB"/>
    <w:rsid w:val="00942834"/>
    <w:rsid w:val="0095022B"/>
    <w:rsid w:val="00A027CB"/>
    <w:rsid w:val="00A133ED"/>
    <w:rsid w:val="00A16C80"/>
    <w:rsid w:val="00A33EA6"/>
    <w:rsid w:val="00A54DFA"/>
    <w:rsid w:val="00A91A6C"/>
    <w:rsid w:val="00AA7B56"/>
    <w:rsid w:val="00AA7E3A"/>
    <w:rsid w:val="00AC3F19"/>
    <w:rsid w:val="00AC691C"/>
    <w:rsid w:val="00AD249F"/>
    <w:rsid w:val="00AD7CAC"/>
    <w:rsid w:val="00AF2321"/>
    <w:rsid w:val="00B058E7"/>
    <w:rsid w:val="00B0736A"/>
    <w:rsid w:val="00BB46A3"/>
    <w:rsid w:val="00BB498E"/>
    <w:rsid w:val="00BD1CF7"/>
    <w:rsid w:val="00BE021E"/>
    <w:rsid w:val="00BF3F87"/>
    <w:rsid w:val="00BF5858"/>
    <w:rsid w:val="00C377A0"/>
    <w:rsid w:val="00C478DD"/>
    <w:rsid w:val="00C648A9"/>
    <w:rsid w:val="00C67E91"/>
    <w:rsid w:val="00C8116A"/>
    <w:rsid w:val="00C90C72"/>
    <w:rsid w:val="00C925DF"/>
    <w:rsid w:val="00CC2DB1"/>
    <w:rsid w:val="00D0050D"/>
    <w:rsid w:val="00D03E21"/>
    <w:rsid w:val="00D3287C"/>
    <w:rsid w:val="00D33D18"/>
    <w:rsid w:val="00D75AB8"/>
    <w:rsid w:val="00E14635"/>
    <w:rsid w:val="00EB1432"/>
    <w:rsid w:val="00F30245"/>
    <w:rsid w:val="00F73E92"/>
    <w:rsid w:val="00F86E5A"/>
    <w:rsid w:val="00FD3CDC"/>
    <w:rsid w:val="00FE29A4"/>
    <w:rsid w:val="00FF5239"/>
    <w:rsid w:val="0A8677A1"/>
    <w:rsid w:val="108C7163"/>
    <w:rsid w:val="21E52C52"/>
    <w:rsid w:val="2F647577"/>
    <w:rsid w:val="610F5FA4"/>
    <w:rsid w:val="6F7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ECEF"/>
  <w15:docId w15:val="{1C460E3A-7522-42A7-9905-09291A2B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utoRedefine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uiPriority w:val="99"/>
    <w:semiHidden/>
    <w:unhideWhenUsed/>
    <w:pPr>
      <w:spacing w:beforeAutospacing="1" w:afterAutospacing="1"/>
    </w:pPr>
    <w:rPr>
      <w:rFonts w:ascii="Calibri" w:eastAsia="Calibri" w:hAnsi="Calibri"/>
      <w:sz w:val="22"/>
      <w:szCs w:val="22"/>
      <w:lang w:val="en-US" w:eastAsia="zh-CN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milczanowska@okis-zukow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milczanowska@okis-zuk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994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Blanka Milczanowska</cp:lastModifiedBy>
  <cp:revision>10</cp:revision>
  <cp:lastPrinted>2017-10-06T13:03:00Z</cp:lastPrinted>
  <dcterms:created xsi:type="dcterms:W3CDTF">2023-04-28T12:47:00Z</dcterms:created>
  <dcterms:modified xsi:type="dcterms:W3CDTF">2026-03-26T14:24:00Z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C0BD478CD2EB4EA8BEE53349131880A9_12</vt:lpwstr>
  </property>
</Properties>
</file>